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t>After last weekend’s Moldovan elections, it is now the Czech parliamentary elections that appear to be the target of massive flows of disinformation aimed at influencing voters heading to the polls this Friday and Saturday. This disinformation, linked to Russian or pro-Russian actors, is not new in the country but has intensified in the run-up to the vote scheduled for October 3 and 4. Report from Prague by Alexis Rosenzweig.</w:t>
      </w:r>
    </w:p>
    <w:p>
      <w:pPr>
        <w:spacing w:after="200"/>
      </w:pPr>
      <w:r>
        <w:t>------------------</w:t>
      </w:r>
    </w:p>
    <w:p>
      <w:pPr>
        <w:spacing w:after="200"/>
      </w:pPr>
      <w:r>
        <w:t>Among the main Czech websites classified as disinformation platforms is one founded about a dozen years ago by MEP Ivan David from the far-right SPD party, which advocates leaving the EU and NATO and does not hesitate to echo Moscow’s narratives:</w:t>
      </w:r>
    </w:p>
    <w:p>
      <w:pPr>
        <w:spacing w:after="200"/>
      </w:pPr>
      <w:r>
        <w:rPr>
          <w:b/>
        </w:rPr>
        <w:t>Ivan David</w:t>
      </w:r>
      <w:r>
        <w:t xml:space="preserve"> (00:21 - 00:36):</w:t>
      </w:r>
      <w:r>
        <w:br/>
      </w:r>
      <w:r>
        <w:t>“The fact that part of Ukrainian society is Nazified or that President Zelensky is a cocaine addict are proven facts, and publishing them is not contrary to journalistic ethics.”</w:t>
      </w:r>
    </w:p>
    <w:p>
      <w:pPr>
        <w:spacing w:after="200"/>
      </w:pPr>
      <w:r>
        <w:t>On his website Nova Republika, which records 40,000 to 50,000 page views daily, many articles focus on the war in Ukraine, and the editorial line is often very close to propaganda disseminated by Kremlin-aligned Russian media.</w:t>
      </w:r>
    </w:p>
    <w:p>
      <w:pPr>
        <w:spacing w:after="200"/>
      </w:pPr>
      <w:r>
        <w:t>Sound campaign meeting music</w:t>
      </w:r>
    </w:p>
    <w:p>
      <w:pPr>
        <w:spacing w:after="200"/>
      </w:pPr>
      <w:r>
        <w:t>The same kind of rhetoric has been repeated at all campaign rallies of Ivan David’s far-right party, which recent polls credit with a double-digit score:</w:t>
      </w:r>
    </w:p>
    <w:p>
      <w:pPr>
        <w:spacing w:after="200"/>
      </w:pPr>
      <w:r>
        <w:rPr>
          <w:b/>
        </w:rPr>
        <w:t>Ivan David</w:t>
      </w:r>
      <w:r>
        <w:t xml:space="preserve"> (01:03 - 01:21):</w:t>
      </w:r>
      <w:r>
        <w:br/>
      </w:r>
      <w:r>
        <w:t>“Russia is the aggressor under international law, but it must immediately be added that Russia was provoked by the coup organized in Ukraine in 2014 by Western intelligence services and foreign-funded NGOs.”</w:t>
      </w:r>
    </w:p>
    <w:p>
      <w:pPr>
        <w:spacing w:after="200"/>
      </w:pPr>
      <w:r>
        <w:t>Relays of Russian propaganda in Czechia have been far more active during this election campaign—there is no doubt about it, according to a recent analysis by journalist Vojtech Bohac for the website Voxpot, based on data from major Czech disinformation sites:</w:t>
      </w:r>
    </w:p>
    <w:p>
      <w:pPr>
        <w:spacing w:after="200"/>
      </w:pPr>
      <w:r>
        <w:rPr>
          <w:b/>
        </w:rPr>
        <w:t>Vojtech BOHAC</w:t>
      </w:r>
      <w:r>
        <w:t xml:space="preserve"> (01:37 - 02:10):</w:t>
      </w:r>
      <w:r>
        <w:br/>
      </w:r>
      <w:r>
        <w:t>“Among the leading disinformation sites in Czechia is Ivan David’s Nova Republika, which massively disseminates Russian articles from sources that have been under sanctions since 2022.”</w:t>
      </w:r>
    </w:p>
    <w:p>
      <w:pPr>
        <w:spacing w:after="200"/>
      </w:pPr>
      <w:r>
        <w:t>“More than 5,000 new articles are now published every month across more than fifteen disinformation websites, and at least 10% of these articles come from Russian outlets such as Sputnik, RIA Novosti, or Russia Today, which are nevertheless under European sanctions.”</w:t>
      </w:r>
    </w:p>
    <w:p>
      <w:pPr>
        <w:spacing w:after="200"/>
      </w:pPr>
      <w:r>
        <w:t>And according to Vojtech Bohac, a lack of political will and fear of losing votes explain the failure to enforce the law in this area.</w:t>
      </w:r>
    </w:p>
    <w:p>
      <w:pPr>
        <w:spacing w:after="200"/>
      </w:pPr>
      <w:r>
        <w:rPr>
          <w:b/>
        </w:rPr>
        <w:t>Vojtech BOHAC</w:t>
      </w:r>
      <w:r>
        <w:t xml:space="preserve"> (02:25 - 02:46):</w:t>
      </w:r>
      <w:r>
        <w:br/>
      </w:r>
      <w:r>
        <w:t>“What we also observe is that narratives spread on disinformation websites are then picked up on social media—on TikTok or YouTube—and then relayed by anti-system parties, both far-right and far-left, with politicians repeating them in other media.”</w:t>
      </w:r>
    </w:p>
    <w:p>
      <w:pPr>
        <w:spacing w:after="200"/>
      </w:pPr>
      <w:r>
        <w:t>Regarding TikTok, the Czech press revealed earlier this week that authorities had opened an investigation after discovering nearly 300 artificially managed accounts on the Chinese platform, spreading pro-Russian messages and campaigning for anti-system parties—the SPD, but also a far-left alliance including communists and the social-democratic party, which are also openly hostile to the EU and NATO.</w:t>
      </w:r>
    </w:p>
    <w:p>
      <w:pPr>
        <w:spacing w:after="200"/>
      </w:pPr>
      <w:r>
        <w:t>SON musique meeting</w:t>
      </w:r>
    </w:p>
    <w:p>
      <w:pPr>
        <w:spacing w:after="200"/>
      </w:pPr>
      <w:r>
        <w:t>Wrapped in a European flag conspicuously crossed out with a red X, this SPD supporter believes that only what he calls alternative websites can now provide reliable information:</w:t>
      </w:r>
    </w:p>
    <w:p>
      <w:pPr>
        <w:spacing w:after="200"/>
      </w:pPr>
      <w:r>
        <w:rPr>
          <w:b/>
        </w:rPr>
        <w:t>Militant SPD</w:t>
      </w:r>
      <w:r>
        <w:t xml:space="preserve"> (03:24 - 03:39):</w:t>
      </w:r>
      <w:r>
        <w:br/>
      </w:r>
      <w:r>
        <w:t>“It started with Covid, and then continued with the Green Deal—we can’t trust mainstream media. In fact, we launched a petition against public television because it’s just wasted money and its lack of objectivity is obvious!”</w:t>
      </w:r>
    </w:p>
    <w:p>
      <w:pPr>
        <w:spacing w:after="200"/>
      </w:pPr>
      <w:r>
        <w:t>Sound brush cutter</w:t>
      </w:r>
    </w:p>
    <w:p>
      <w:pPr>
        <w:spacing w:after="200"/>
      </w:pPr>
      <w:r>
        <w:t>On stage, the leader of this far-right party, Tomio Okamura, demonstrates with a brush cutter how he would make budget cuts, notably by eliminating aid to Ukraine. For someone who could be part of the next Czech government according to polls, any source of information is worth considering—even media from Vladimir Putin that are under sanctions:</w:t>
      </w:r>
    </w:p>
    <w:p>
      <w:pPr>
        <w:spacing w:after="200"/>
      </w:pPr>
      <w:r>
        <w:rPr>
          <w:b/>
        </w:rPr>
        <w:t>Tomio Okamura</w:t>
      </w:r>
      <w:r>
        <w:t xml:space="preserve"> (04:09 - 04:34):</w:t>
      </w:r>
      <w:r>
        <w:br/>
      </w:r>
      <w:r>
        <w:t>“We are against censorship, which means citizens must be able to access information from both East and West so they can form their own opinion. The current government tries to decide what is disinformation and what is not—it treats people like idiots, whereas we believe everyone should be free to read all possible sources and form their own opinion.”</w:t>
      </w:r>
    </w:p>
    <w:p>
      <w:pPr>
        <w:spacing w:after="200"/>
      </w:pPr>
      <w:r>
        <w:t>For many commentators, the results achieved this weekend by the SPD and other anti-system parties will be crucial for the future geopolitical orientation of Czechia.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